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40" w:rsidRPr="006847A2" w:rsidRDefault="006847A2" w:rsidP="006847A2">
      <w:pPr>
        <w:jc w:val="center"/>
        <w:rPr>
          <w:b/>
        </w:rPr>
      </w:pPr>
      <w:r w:rsidRPr="006847A2">
        <w:rPr>
          <w:b/>
        </w:rPr>
        <w:t>ПРИЛОЖЕНИЕ 1</w:t>
      </w:r>
    </w:p>
    <w:p w:rsidR="00A33004" w:rsidRPr="006847A2" w:rsidRDefault="006847A2">
      <w:pPr>
        <w:rPr>
          <w:b/>
        </w:rPr>
      </w:pPr>
      <w:r w:rsidRPr="006847A2">
        <w:rPr>
          <w:b/>
        </w:rPr>
        <w:t>КЪМ НАРЕДБАТА ЗА ОПРЕДЕЛЯНЕТО И АДМИНИСТРИРАНЕТО НА МЕСТНИ ТАКСИ И ЦЕНИ НА УСЛУГИ НА ТЕРИТОРИЯТА НА ОБЩИНА ВАРНА</w:t>
      </w:r>
    </w:p>
    <w:p w:rsidR="00A33004" w:rsidRPr="006847A2" w:rsidRDefault="006847A2">
      <w:pPr>
        <w:rPr>
          <w:b/>
        </w:rPr>
      </w:pPr>
      <w:r w:rsidRPr="006847A2">
        <w:rPr>
          <w:b/>
        </w:rPr>
        <w:t>МЕСТНИ ТАКСИ ПО РЕШЕНИЕ НА ОБЩИНСКИЯ СЪВЕТ, ОПРЕДЕЛЕНИ СЪГЛАСНО НАРЕДБАТА ПО ЧЛ.9 ОТ ЗМДТ</w:t>
      </w:r>
    </w:p>
    <w:p w:rsidR="00A33004" w:rsidRPr="006847A2" w:rsidRDefault="006847A2" w:rsidP="00E62C53">
      <w:pPr>
        <w:jc w:val="center"/>
        <w:rPr>
          <w:b/>
        </w:rPr>
      </w:pPr>
      <w:r w:rsidRPr="006847A2">
        <w:rPr>
          <w:b/>
        </w:rPr>
        <w:t>ГРАДСКА ХУДОЖЕСТВЕНА ГАЛЕРИЯ – ВАРНА</w:t>
      </w:r>
    </w:p>
    <w:p w:rsidR="00A33004" w:rsidRDefault="00A33004" w:rsidP="00A33004">
      <w:pPr>
        <w:pStyle w:val="a3"/>
        <w:numPr>
          <w:ilvl w:val="1"/>
          <w:numId w:val="1"/>
        </w:numPr>
      </w:pPr>
      <w:r>
        <w:t>Входен билет</w:t>
      </w:r>
    </w:p>
    <w:p w:rsidR="00A33004" w:rsidRDefault="00A33004" w:rsidP="00A33004">
      <w:pPr>
        <w:pStyle w:val="a3"/>
        <w:ind w:left="1065"/>
      </w:pPr>
      <w:r>
        <w:t>*за възрастни</w:t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  <w:t>2,00 лв.</w:t>
      </w:r>
    </w:p>
    <w:p w:rsidR="00A33004" w:rsidRDefault="00A33004" w:rsidP="00A33004">
      <w:pPr>
        <w:pStyle w:val="a3"/>
        <w:ind w:left="1065"/>
      </w:pPr>
      <w:r w:rsidRPr="00A33004">
        <w:t>*</w:t>
      </w:r>
      <w:r>
        <w:t>за деца</w:t>
      </w:r>
      <w:r w:rsidR="006847A2">
        <w:t>/ за учащи се</w:t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  <w:t>1,00 лв.</w:t>
      </w:r>
    </w:p>
    <w:p w:rsidR="00A33004" w:rsidRDefault="00A33004" w:rsidP="00A33004">
      <w:pPr>
        <w:pStyle w:val="a3"/>
        <w:ind w:left="1065"/>
      </w:pPr>
      <w:r w:rsidRPr="00A33004">
        <w:t>*</w:t>
      </w:r>
      <w:r>
        <w:t>Каталог на Градската художествена галерия – Варна</w:t>
      </w:r>
      <w:r w:rsidR="006847A2">
        <w:tab/>
      </w:r>
      <w:r w:rsidR="006847A2">
        <w:tab/>
        <w:t>20,00 лв.</w:t>
      </w:r>
    </w:p>
    <w:p w:rsidR="00A33004" w:rsidRDefault="00A33004" w:rsidP="00A33004">
      <w:pPr>
        <w:pStyle w:val="a3"/>
        <w:ind w:left="1065"/>
      </w:pPr>
      <w:r w:rsidRPr="00A33004">
        <w:t>*</w:t>
      </w:r>
      <w:r>
        <w:t>Къща Музей „Г.Велчев“</w:t>
      </w:r>
    </w:p>
    <w:p w:rsidR="00A33004" w:rsidRDefault="00A33004" w:rsidP="00A33004">
      <w:pPr>
        <w:pStyle w:val="a3"/>
        <w:ind w:left="1065"/>
      </w:pPr>
      <w:r>
        <w:t>- за възрастни</w:t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  <w:t>2,00 лв.</w:t>
      </w:r>
      <w:r w:rsidR="006847A2">
        <w:tab/>
      </w:r>
    </w:p>
    <w:p w:rsidR="00A33004" w:rsidRDefault="00A33004" w:rsidP="00A33004">
      <w:pPr>
        <w:pStyle w:val="a3"/>
        <w:ind w:left="1065"/>
      </w:pPr>
      <w:r>
        <w:t>-за деца</w:t>
      </w:r>
      <w:r w:rsidR="006847A2">
        <w:t>/ за учащи се</w:t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</w:r>
      <w:r w:rsidR="006847A2">
        <w:tab/>
        <w:t>1,00 лв.</w:t>
      </w:r>
    </w:p>
    <w:p w:rsidR="00F9692A" w:rsidRPr="00F9692A" w:rsidRDefault="00F9692A" w:rsidP="00F9692A">
      <w:r>
        <w:t>Всеки последен четвъртък от месеца вход свободен.</w:t>
      </w:r>
      <w:bookmarkStart w:id="0" w:name="_GoBack"/>
      <w:bookmarkEnd w:id="0"/>
    </w:p>
    <w:p w:rsidR="00A33004" w:rsidRDefault="00A33004" w:rsidP="00A33004">
      <w:r>
        <w:tab/>
      </w:r>
      <w:r w:rsidRPr="00E62C53">
        <w:rPr>
          <w:b/>
        </w:rPr>
        <w:t>1.2.</w:t>
      </w:r>
      <w:r>
        <w:t>Цени на билети за групови посещения на чуждестранни посетители над 10 души</w:t>
      </w:r>
    </w:p>
    <w:p w:rsidR="00E62C53" w:rsidRDefault="00E62C53" w:rsidP="00A33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 възрастни </w:t>
      </w:r>
      <w:r>
        <w:tab/>
        <w:t>За деца</w:t>
      </w:r>
    </w:p>
    <w:p w:rsidR="00A33004" w:rsidRDefault="00A33004" w:rsidP="00A33004">
      <w:r>
        <w:tab/>
      </w:r>
      <w:r w:rsidR="00572123">
        <w:t>Къща Музей „Г.Велчев“</w:t>
      </w:r>
      <w:r w:rsidR="00E62C53">
        <w:tab/>
      </w:r>
      <w:r w:rsidR="00E62C53">
        <w:tab/>
      </w:r>
      <w:r w:rsidR="00E62C53">
        <w:tab/>
      </w:r>
      <w:r w:rsidR="00E62C53">
        <w:tab/>
        <w:t>1,50 лв.</w:t>
      </w:r>
      <w:r w:rsidR="00E62C53">
        <w:tab/>
        <w:t>1,00 лв.</w:t>
      </w:r>
      <w:r w:rsidR="00E62C53">
        <w:tab/>
      </w:r>
    </w:p>
    <w:p w:rsidR="00572123" w:rsidRDefault="00572123" w:rsidP="00A33004">
      <w:r>
        <w:tab/>
      </w:r>
      <w:r w:rsidRPr="00E62C53">
        <w:rPr>
          <w:b/>
        </w:rPr>
        <w:t>1.3.</w:t>
      </w:r>
      <w:r>
        <w:t>Продажба на фоторепродукции – 1 брой</w:t>
      </w:r>
      <w:r w:rsidR="00E62C53">
        <w:tab/>
      </w:r>
      <w:r w:rsidR="00E62C53">
        <w:tab/>
      </w:r>
      <w:r w:rsidR="00E62C53">
        <w:tab/>
      </w:r>
      <w:r w:rsidR="00E62C53">
        <w:tab/>
        <w:t>3,00 лв.</w:t>
      </w:r>
    </w:p>
    <w:p w:rsidR="00572123" w:rsidRDefault="00572123" w:rsidP="00A33004">
      <w:r>
        <w:tab/>
      </w:r>
      <w:r w:rsidRPr="00E62C53">
        <w:rPr>
          <w:b/>
        </w:rPr>
        <w:t>1.4.</w:t>
      </w:r>
      <w:r>
        <w:t>Изложбена дейност</w:t>
      </w:r>
    </w:p>
    <w:p w:rsidR="00572123" w:rsidRDefault="00572123" w:rsidP="00A33004">
      <w:r>
        <w:tab/>
        <w:t>*Цена за въз</w:t>
      </w:r>
      <w:r w:rsidR="007343E5">
        <w:t>с</w:t>
      </w:r>
      <w:r>
        <w:t>тановяване на консумативи при аранжиране на изложби за линейни метри (въжета, месина, куки, тапи, стъкла, ел.крушки, кубове) – в зависимост от аранжираните метри:</w:t>
      </w:r>
    </w:p>
    <w:p w:rsidR="00572123" w:rsidRDefault="00572123" w:rsidP="00A33004">
      <w:r>
        <w:tab/>
        <w:t>*(за 20 дни) ЗАЛИ 2+3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250,00 лв.</w:t>
      </w:r>
    </w:p>
    <w:p w:rsidR="00572123" w:rsidRDefault="00572123" w:rsidP="00A33004">
      <w:r>
        <w:tab/>
        <w:t>*(за 20 дни) ЗАЛА 5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150,00 лв.</w:t>
      </w:r>
    </w:p>
    <w:p w:rsidR="00572123" w:rsidRDefault="00572123" w:rsidP="00A33004">
      <w:r>
        <w:tab/>
        <w:t>*(за 20 дни) ЗАЛА 6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130,00 лв.</w:t>
      </w:r>
    </w:p>
    <w:p w:rsidR="00572123" w:rsidRDefault="00572123" w:rsidP="00A33004">
      <w:r>
        <w:tab/>
        <w:t>*(за 20 дни) ЗАЛА 7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130,00 лв.</w:t>
      </w:r>
    </w:p>
    <w:p w:rsidR="00572123" w:rsidRDefault="00572123" w:rsidP="00A33004">
      <w:r>
        <w:tab/>
        <w:t>*(за 20 дни) ЗАЛА 10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150,00 лв.</w:t>
      </w:r>
    </w:p>
    <w:p w:rsidR="00572123" w:rsidRDefault="00572123" w:rsidP="00A33004">
      <w:r>
        <w:tab/>
        <w:t>*(за 20 дни) ЗАЛА 11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150,00 лв.</w:t>
      </w:r>
    </w:p>
    <w:p w:rsidR="00572123" w:rsidRDefault="00572123" w:rsidP="00A33004">
      <w:r>
        <w:tab/>
        <w:t>*(за 20 дни) ЗАЛА 12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150,00 лв.</w:t>
      </w:r>
    </w:p>
    <w:p w:rsidR="00572123" w:rsidRDefault="00572123" w:rsidP="00A33004">
      <w:r>
        <w:tab/>
        <w:t>*(за 20 дни) ЗАЛА 15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200,00 лв.</w:t>
      </w:r>
    </w:p>
    <w:p w:rsidR="00572123" w:rsidRDefault="00572123" w:rsidP="00A33004">
      <w:r>
        <w:tab/>
        <w:t xml:space="preserve">*(за 20 дни) ЗАЛА </w:t>
      </w:r>
      <w:r>
        <w:rPr>
          <w:lang w:val="en-US"/>
        </w:rPr>
        <w:t>III</w:t>
      </w:r>
      <w:r>
        <w:t xml:space="preserve"> етаж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600,00 лв.</w:t>
      </w:r>
    </w:p>
    <w:p w:rsidR="006847A2" w:rsidRDefault="006847A2" w:rsidP="00A33004"/>
    <w:p w:rsidR="00E62C53" w:rsidRDefault="00E62C53" w:rsidP="00A33004"/>
    <w:p w:rsidR="006847A2" w:rsidRDefault="006847A2" w:rsidP="00A33004">
      <w:r>
        <w:tab/>
      </w:r>
      <w:r w:rsidRPr="00E62C53">
        <w:rPr>
          <w:b/>
        </w:rPr>
        <w:t>1.5.</w:t>
      </w:r>
      <w:r>
        <w:t>Концертна дейност</w:t>
      </w:r>
    </w:p>
    <w:p w:rsidR="006847A2" w:rsidRDefault="006847A2" w:rsidP="00A33004">
      <w:r>
        <w:tab/>
        <w:t>*Цена за въз</w:t>
      </w:r>
      <w:r w:rsidR="007343E5">
        <w:t>с</w:t>
      </w:r>
      <w:r>
        <w:t>тановяване на консумативи (ел.енергия за осветление, за отопление, климатик, ел.крушки, нафта) за сценична площ и зрителски места.</w:t>
      </w:r>
    </w:p>
    <w:p w:rsidR="006847A2" w:rsidRDefault="006847A2" w:rsidP="00A33004">
      <w:r>
        <w:tab/>
        <w:t>*Репетиции (за 1 час)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60,00 лв.</w:t>
      </w:r>
    </w:p>
    <w:p w:rsidR="006847A2" w:rsidRDefault="006847A2" w:rsidP="00A33004">
      <w:r>
        <w:tab/>
        <w:t>*Концерти (за 1 час)</w:t>
      </w:r>
      <w:r w:rsidR="00E62C53">
        <w:t>/солов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120,00 лв</w:t>
      </w:r>
      <w:r w:rsidR="007343E5">
        <w:t>.</w:t>
      </w:r>
      <w:r w:rsidR="00E62C53">
        <w:tab/>
      </w:r>
    </w:p>
    <w:p w:rsidR="006847A2" w:rsidRDefault="006847A2" w:rsidP="00A33004">
      <w:r>
        <w:tab/>
        <w:t>*Концерт за колективи (за 1 час)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200,00 лв</w:t>
      </w:r>
      <w:r w:rsidR="007343E5">
        <w:t>.</w:t>
      </w:r>
    </w:p>
    <w:p w:rsidR="006847A2" w:rsidRDefault="006847A2" w:rsidP="00A33004">
      <w:r>
        <w:tab/>
        <w:t xml:space="preserve">*Представяне на книги, </w:t>
      </w:r>
      <w:proofErr w:type="spellStart"/>
      <w:r>
        <w:t>худ</w:t>
      </w:r>
      <w:proofErr w:type="spellEnd"/>
      <w:r>
        <w:t>. творби (за 1 час)</w:t>
      </w:r>
      <w:r w:rsidR="00E62C53">
        <w:tab/>
      </w:r>
      <w:r w:rsidR="00E62C53">
        <w:tab/>
      </w:r>
      <w:r w:rsidR="00E62C53">
        <w:tab/>
        <w:t>120,00 лв</w:t>
      </w:r>
      <w:r w:rsidR="007343E5">
        <w:t>.</w:t>
      </w:r>
    </w:p>
    <w:p w:rsidR="006847A2" w:rsidRPr="00F9692A" w:rsidRDefault="006847A2" w:rsidP="00A33004">
      <w:pPr>
        <w:rPr>
          <w:lang w:val="en-US"/>
        </w:rPr>
      </w:pPr>
      <w:r>
        <w:tab/>
        <w:t>*Ревюта, промоции на фирми (за 1 час)</w:t>
      </w:r>
      <w:r w:rsidR="00E62C53">
        <w:tab/>
      </w:r>
      <w:r w:rsidR="00E62C53">
        <w:tab/>
      </w:r>
      <w:r w:rsidR="00E62C53">
        <w:tab/>
      </w:r>
      <w:r w:rsidR="00E62C53">
        <w:tab/>
        <w:t>250,00 лв</w:t>
      </w:r>
      <w:r w:rsidR="007343E5">
        <w:t>.</w:t>
      </w:r>
    </w:p>
    <w:p w:rsidR="006847A2" w:rsidRDefault="006847A2" w:rsidP="00A33004">
      <w:r>
        <w:tab/>
        <w:t>*Ползване на роял (за 1 час)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50,00 лв.</w:t>
      </w:r>
    </w:p>
    <w:p w:rsidR="006847A2" w:rsidRDefault="006847A2" w:rsidP="00A33004">
      <w:r>
        <w:tab/>
        <w:t>Забележка: Всички такси по т.1.5 за учащи са с 50 % намаление.</w:t>
      </w:r>
    </w:p>
    <w:p w:rsidR="006847A2" w:rsidRDefault="006847A2" w:rsidP="00A33004"/>
    <w:p w:rsidR="006847A2" w:rsidRDefault="006847A2" w:rsidP="00A33004">
      <w:r>
        <w:tab/>
      </w:r>
      <w:r w:rsidRPr="00E62C53">
        <w:rPr>
          <w:b/>
        </w:rPr>
        <w:t>1.6.</w:t>
      </w:r>
      <w:r>
        <w:t>Такса за издаване на експертна оценка, по ЗКН че предметът няма качества на движим паметник на културата</w:t>
      </w:r>
    </w:p>
    <w:p w:rsidR="006847A2" w:rsidRDefault="006847A2" w:rsidP="00A33004">
      <w:r>
        <w:tab/>
        <w:t>*за един предмет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 xml:space="preserve">     5,00 лв.</w:t>
      </w:r>
    </w:p>
    <w:p w:rsidR="006847A2" w:rsidRDefault="006847A2" w:rsidP="00A33004">
      <w:r>
        <w:tab/>
        <w:t>*от два до двадесет предмета</w:t>
      </w:r>
      <w:r w:rsidR="00E62C53">
        <w:tab/>
      </w:r>
      <w:r w:rsidR="00E62C53">
        <w:tab/>
      </w:r>
      <w:r w:rsidR="00E62C53">
        <w:tab/>
      </w:r>
      <w:r w:rsidR="00E62C53">
        <w:tab/>
        <w:t>по 4,00 лв. за всеки предмет</w:t>
      </w:r>
    </w:p>
    <w:p w:rsidR="00E62C53" w:rsidRDefault="006847A2" w:rsidP="00A33004">
      <w:r>
        <w:tab/>
        <w:t>*от двадесет и един до петдесет предмета</w:t>
      </w:r>
      <w:r w:rsidR="00E62C53">
        <w:tab/>
      </w:r>
      <w:r w:rsidR="00E62C53">
        <w:tab/>
      </w:r>
      <w:r w:rsidR="00E62C53">
        <w:tab/>
        <w:t>по 3,00 лв. за всеки предмет</w:t>
      </w:r>
    </w:p>
    <w:p w:rsidR="006847A2" w:rsidRDefault="006847A2" w:rsidP="00A33004">
      <w:r>
        <w:tab/>
        <w:t>*над петдесет предмета</w:t>
      </w:r>
      <w:r w:rsidR="00E62C53">
        <w:tab/>
      </w:r>
      <w:r w:rsidR="00E62C53">
        <w:tab/>
      </w:r>
      <w:r w:rsidR="00E62C53">
        <w:tab/>
      </w:r>
      <w:r w:rsidR="00E62C53">
        <w:tab/>
      </w:r>
      <w:r w:rsidR="00E62C53">
        <w:tab/>
        <w:t>по 2,00 лв. за всеки предмет</w:t>
      </w:r>
    </w:p>
    <w:p w:rsidR="006847A2" w:rsidRPr="00572123" w:rsidRDefault="006847A2" w:rsidP="00A33004">
      <w:r>
        <w:tab/>
      </w:r>
    </w:p>
    <w:p w:rsidR="00A33004" w:rsidRDefault="00A33004" w:rsidP="00A33004">
      <w:pPr>
        <w:pStyle w:val="a3"/>
        <w:ind w:left="1065"/>
      </w:pPr>
    </w:p>
    <w:p w:rsidR="00A33004" w:rsidRDefault="00A33004" w:rsidP="00A33004">
      <w:pPr>
        <w:pStyle w:val="a3"/>
        <w:ind w:left="1065"/>
      </w:pPr>
    </w:p>
    <w:sectPr w:rsidR="00A3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DC"/>
    <w:multiLevelType w:val="multilevel"/>
    <w:tmpl w:val="85220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B310E6E"/>
    <w:multiLevelType w:val="hybridMultilevel"/>
    <w:tmpl w:val="4F803826"/>
    <w:lvl w:ilvl="0" w:tplc="7BBEAC88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7"/>
    <w:rsid w:val="00572123"/>
    <w:rsid w:val="006847A2"/>
    <w:rsid w:val="00726137"/>
    <w:rsid w:val="007343E5"/>
    <w:rsid w:val="00A33004"/>
    <w:rsid w:val="00E35240"/>
    <w:rsid w:val="00E62C53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1747-4B89-40C9-8688-8E346E3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Потребител на Windows</cp:lastModifiedBy>
  <cp:revision>4</cp:revision>
  <dcterms:created xsi:type="dcterms:W3CDTF">2018-10-03T09:47:00Z</dcterms:created>
  <dcterms:modified xsi:type="dcterms:W3CDTF">2019-02-01T09:51:00Z</dcterms:modified>
</cp:coreProperties>
</file>